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38C0F5" w14:textId="77777777" w:rsidR="009E5F7F" w:rsidRDefault="009E5F7F" w:rsidP="009E5F7F">
      <w:pPr>
        <w:spacing w:line="480" w:lineRule="auto"/>
        <w:jc w:val="center"/>
        <w:rPr>
          <w:rFonts w:ascii="Times New Roman" w:hAnsi="Times New Roman" w:cs="Times New Roman"/>
          <w:color w:val="000000" w:themeColor="text1"/>
        </w:rPr>
      </w:pPr>
    </w:p>
    <w:p w14:paraId="234F4827" w14:textId="77777777" w:rsidR="009E5F7F" w:rsidRDefault="009E5F7F" w:rsidP="009E5F7F">
      <w:pPr>
        <w:spacing w:line="480" w:lineRule="auto"/>
        <w:jc w:val="center"/>
        <w:rPr>
          <w:rFonts w:ascii="Times New Roman" w:hAnsi="Times New Roman" w:cs="Times New Roman"/>
          <w:color w:val="000000" w:themeColor="text1"/>
        </w:rPr>
      </w:pPr>
    </w:p>
    <w:p w14:paraId="0F11DE6E" w14:textId="77777777" w:rsidR="00A806C1" w:rsidRDefault="00A806C1" w:rsidP="009E5F7F">
      <w:pPr>
        <w:spacing w:line="480" w:lineRule="auto"/>
        <w:jc w:val="center"/>
        <w:rPr>
          <w:rFonts w:ascii="Times New Roman" w:hAnsi="Times New Roman" w:cs="Times New Roman"/>
          <w:color w:val="000000" w:themeColor="text1"/>
        </w:rPr>
      </w:pPr>
    </w:p>
    <w:p w14:paraId="72D56D64" w14:textId="77777777" w:rsidR="00A806C1" w:rsidRDefault="00A806C1" w:rsidP="009E5F7F">
      <w:pPr>
        <w:spacing w:line="480" w:lineRule="auto"/>
        <w:jc w:val="center"/>
        <w:rPr>
          <w:rFonts w:ascii="Times New Roman" w:hAnsi="Times New Roman" w:cs="Times New Roman"/>
          <w:color w:val="000000" w:themeColor="text1"/>
        </w:rPr>
      </w:pPr>
    </w:p>
    <w:p w14:paraId="338FCF25" w14:textId="69AE5ADB" w:rsidR="009E5F7F" w:rsidRPr="006C2BC5" w:rsidRDefault="009E5F7F" w:rsidP="009E5F7F">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Liberty University</w:t>
      </w:r>
    </w:p>
    <w:p w14:paraId="2F0A8327" w14:textId="77777777" w:rsidR="009E5F7F" w:rsidRPr="006C2BC5" w:rsidRDefault="009E5F7F" w:rsidP="009E5F7F">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Master of Public Health</w:t>
      </w:r>
    </w:p>
    <w:p w14:paraId="4156384C" w14:textId="77777777" w:rsidR="009E5F7F" w:rsidRPr="006C2BC5" w:rsidRDefault="009E5F7F" w:rsidP="009E5F7F">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HLTH634-B01</w:t>
      </w:r>
    </w:p>
    <w:p w14:paraId="23BAA03D" w14:textId="77777777" w:rsidR="009E5F7F" w:rsidRPr="006C2BC5" w:rsidRDefault="009E5F7F" w:rsidP="009E5F7F">
      <w:pPr>
        <w:spacing w:line="480" w:lineRule="auto"/>
        <w:rPr>
          <w:rFonts w:ascii="Times New Roman" w:hAnsi="Times New Roman" w:cs="Times New Roman"/>
          <w:color w:val="000000" w:themeColor="text1"/>
        </w:rPr>
      </w:pPr>
    </w:p>
    <w:p w14:paraId="49A21BD3" w14:textId="77777777" w:rsidR="009E5F7F" w:rsidRPr="006C2BC5" w:rsidRDefault="009E5F7F" w:rsidP="009E5F7F">
      <w:pPr>
        <w:spacing w:line="480" w:lineRule="auto"/>
        <w:rPr>
          <w:rFonts w:ascii="Times New Roman" w:hAnsi="Times New Roman" w:cs="Times New Roman"/>
          <w:color w:val="000000" w:themeColor="text1"/>
        </w:rPr>
      </w:pPr>
    </w:p>
    <w:p w14:paraId="6B125B6C" w14:textId="77777777" w:rsidR="009E5F7F" w:rsidRPr="006C2BC5" w:rsidRDefault="009E5F7F" w:rsidP="009E5F7F">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 xml:space="preserve"> </w:t>
      </w:r>
    </w:p>
    <w:p w14:paraId="3A4A1C0C" w14:textId="50A82713" w:rsidR="009E5F7F" w:rsidRPr="006C2BC5" w:rsidRDefault="009E5F7F" w:rsidP="009E5F7F">
      <w:pPr>
        <w:pStyle w:val="HTMLPreformatted"/>
        <w:shd w:val="clear" w:color="auto" w:fill="FFFFFF"/>
        <w:spacing w:line="480" w:lineRule="auto"/>
        <w:jc w:val="center"/>
        <w:rPr>
          <w:rFonts w:ascii="Arial" w:hAnsi="Arial" w:cs="Arial"/>
          <w:b/>
          <w:color w:val="000000" w:themeColor="text1"/>
          <w:sz w:val="28"/>
          <w:szCs w:val="28"/>
        </w:rPr>
      </w:pPr>
      <w:r w:rsidRPr="006C2BC5">
        <w:rPr>
          <w:rFonts w:ascii="Arial" w:hAnsi="Arial" w:cs="Arial"/>
          <w:b/>
          <w:color w:val="000000" w:themeColor="text1"/>
          <w:sz w:val="28"/>
          <w:szCs w:val="28"/>
        </w:rPr>
        <w:t>Communication Artifact:</w:t>
      </w:r>
      <w:r>
        <w:rPr>
          <w:rFonts w:ascii="Arial" w:hAnsi="Arial" w:cs="Arial"/>
          <w:b/>
          <w:color w:val="000000" w:themeColor="text1"/>
          <w:sz w:val="28"/>
          <w:szCs w:val="28"/>
        </w:rPr>
        <w:t xml:space="preserve"> Advocacy in Action Assignment</w:t>
      </w:r>
      <w:r w:rsidRPr="006C2BC5">
        <w:rPr>
          <w:rFonts w:ascii="Arial" w:hAnsi="Arial" w:cs="Arial"/>
          <w:b/>
          <w:color w:val="000000" w:themeColor="text1"/>
          <w:sz w:val="28"/>
          <w:szCs w:val="28"/>
        </w:rPr>
        <w:t xml:space="preserve"> </w:t>
      </w:r>
    </w:p>
    <w:p w14:paraId="4822BBB8" w14:textId="77777777" w:rsidR="009E5F7F" w:rsidRPr="006C2BC5" w:rsidRDefault="009E5F7F" w:rsidP="009E5F7F">
      <w:pPr>
        <w:spacing w:line="480" w:lineRule="auto"/>
        <w:rPr>
          <w:rFonts w:ascii="Times New Roman" w:hAnsi="Times New Roman" w:cs="Times New Roman"/>
          <w:color w:val="000000" w:themeColor="text1"/>
        </w:rPr>
      </w:pPr>
    </w:p>
    <w:p w14:paraId="778866FE" w14:textId="77777777" w:rsidR="009E5F7F" w:rsidRPr="006C2BC5" w:rsidRDefault="009E5F7F" w:rsidP="009E5F7F">
      <w:pPr>
        <w:spacing w:line="480" w:lineRule="auto"/>
        <w:rPr>
          <w:rFonts w:ascii="Times New Roman" w:hAnsi="Times New Roman" w:cs="Times New Roman"/>
          <w:color w:val="000000" w:themeColor="text1"/>
        </w:rPr>
      </w:pPr>
    </w:p>
    <w:p w14:paraId="46E426B8" w14:textId="77777777" w:rsidR="009E5F7F" w:rsidRPr="006C2BC5" w:rsidRDefault="009E5F7F" w:rsidP="009E5F7F">
      <w:pPr>
        <w:spacing w:line="480" w:lineRule="auto"/>
        <w:rPr>
          <w:rFonts w:ascii="Times New Roman" w:hAnsi="Times New Roman" w:cs="Times New Roman"/>
          <w:color w:val="000000" w:themeColor="text1"/>
        </w:rPr>
      </w:pPr>
    </w:p>
    <w:p w14:paraId="39AE31D8" w14:textId="77777777" w:rsidR="009E5F7F" w:rsidRPr="006C2BC5" w:rsidRDefault="009E5F7F" w:rsidP="009E5F7F">
      <w:pPr>
        <w:spacing w:line="480" w:lineRule="auto"/>
        <w:jc w:val="center"/>
        <w:rPr>
          <w:rFonts w:ascii="Times New Roman" w:eastAsia="Times New Roman" w:hAnsi="Times New Roman" w:cs="Times New Roman"/>
          <w:color w:val="000000" w:themeColor="text1"/>
        </w:rPr>
      </w:pPr>
      <w:r w:rsidRPr="006C2BC5">
        <w:rPr>
          <w:rFonts w:ascii="Times New Roman" w:eastAsia="Times New Roman" w:hAnsi="Times New Roman" w:cs="Times New Roman"/>
          <w:color w:val="000000" w:themeColor="text1"/>
        </w:rPr>
        <w:t>Madison Gayle Spurling</w:t>
      </w:r>
    </w:p>
    <w:p w14:paraId="6ABAEC81" w14:textId="77777777" w:rsidR="009E5F7F" w:rsidRPr="006C2BC5" w:rsidRDefault="009E5F7F" w:rsidP="009E5F7F">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ID:  L34916045</w:t>
      </w:r>
    </w:p>
    <w:p w14:paraId="2010042E" w14:textId="2EC91B1B" w:rsidR="009E5F7F" w:rsidRPr="006C2BC5" w:rsidRDefault="009E5F7F" w:rsidP="009E5F7F">
      <w:pPr>
        <w:jc w:val="center"/>
        <w:rPr>
          <w:rFonts w:ascii="Times New Roman" w:hAnsi="Times New Roman" w:cs="Times New Roman"/>
          <w:color w:val="000000" w:themeColor="text1"/>
        </w:rPr>
      </w:pPr>
      <w:r>
        <w:rPr>
          <w:rFonts w:ascii="Times New Roman" w:hAnsi="Times New Roman" w:cs="Times New Roman"/>
          <w:color w:val="000000" w:themeColor="text1"/>
        </w:rPr>
        <w:t>October</w:t>
      </w:r>
      <w:r w:rsidRPr="006C2BC5">
        <w:rPr>
          <w:rFonts w:ascii="Times New Roman" w:hAnsi="Times New Roman" w:cs="Times New Roman"/>
          <w:color w:val="000000" w:themeColor="text1"/>
        </w:rPr>
        <w:t xml:space="preserve"> </w:t>
      </w:r>
      <w:r>
        <w:rPr>
          <w:rFonts w:ascii="Times New Roman" w:hAnsi="Times New Roman" w:cs="Times New Roman"/>
          <w:color w:val="000000" w:themeColor="text1"/>
        </w:rPr>
        <w:t>11</w:t>
      </w:r>
      <w:r w:rsidRPr="006C2BC5">
        <w:rPr>
          <w:rFonts w:ascii="Times New Roman" w:hAnsi="Times New Roman" w:cs="Times New Roman"/>
          <w:color w:val="000000" w:themeColor="text1"/>
        </w:rPr>
        <w:t>, 2026</w:t>
      </w:r>
    </w:p>
    <w:p w14:paraId="217D2118" w14:textId="77777777" w:rsidR="009E5F7F" w:rsidRPr="006C2BC5" w:rsidRDefault="009E5F7F" w:rsidP="009E5F7F">
      <w:pPr>
        <w:jc w:val="center"/>
        <w:rPr>
          <w:rFonts w:ascii="Times New Roman" w:hAnsi="Times New Roman" w:cs="Times New Roman"/>
          <w:color w:val="000000" w:themeColor="text1"/>
        </w:rPr>
      </w:pPr>
    </w:p>
    <w:p w14:paraId="298FF60F" w14:textId="77777777" w:rsidR="009E5F7F" w:rsidRDefault="009E5F7F" w:rsidP="009E5F7F">
      <w:pPr>
        <w:jc w:val="center"/>
        <w:rPr>
          <w:rFonts w:ascii="Times New Roman" w:hAnsi="Times New Roman" w:cs="Times New Roman"/>
          <w:color w:val="000000" w:themeColor="text1"/>
        </w:rPr>
      </w:pPr>
    </w:p>
    <w:p w14:paraId="12DF611D" w14:textId="77777777" w:rsidR="009E5F7F" w:rsidRDefault="009E5F7F" w:rsidP="009E5F7F">
      <w:pPr>
        <w:jc w:val="center"/>
        <w:rPr>
          <w:rFonts w:ascii="Times New Roman" w:hAnsi="Times New Roman" w:cs="Times New Roman"/>
          <w:color w:val="000000" w:themeColor="text1"/>
        </w:rPr>
      </w:pPr>
    </w:p>
    <w:p w14:paraId="1E9D49D6" w14:textId="77777777" w:rsidR="009E5F7F" w:rsidRDefault="009E5F7F" w:rsidP="009E5F7F">
      <w:pPr>
        <w:jc w:val="center"/>
        <w:rPr>
          <w:rFonts w:ascii="Times New Roman" w:hAnsi="Times New Roman" w:cs="Times New Roman"/>
          <w:color w:val="000000" w:themeColor="text1"/>
        </w:rPr>
      </w:pPr>
    </w:p>
    <w:p w14:paraId="13266858" w14:textId="77777777" w:rsidR="009E5F7F" w:rsidRDefault="009E5F7F" w:rsidP="009E5F7F">
      <w:pPr>
        <w:jc w:val="center"/>
        <w:rPr>
          <w:rFonts w:ascii="Times New Roman" w:hAnsi="Times New Roman" w:cs="Times New Roman"/>
          <w:color w:val="000000" w:themeColor="text1"/>
        </w:rPr>
      </w:pPr>
    </w:p>
    <w:p w14:paraId="437DA407" w14:textId="77777777" w:rsidR="009E5F7F" w:rsidRDefault="009E5F7F" w:rsidP="009E5F7F">
      <w:pPr>
        <w:jc w:val="center"/>
        <w:rPr>
          <w:rFonts w:ascii="Times New Roman" w:hAnsi="Times New Roman" w:cs="Times New Roman"/>
          <w:color w:val="000000" w:themeColor="text1"/>
        </w:rPr>
      </w:pPr>
    </w:p>
    <w:p w14:paraId="03F3053A" w14:textId="77777777" w:rsidR="009E5F7F" w:rsidRPr="00FA4A6B" w:rsidRDefault="009E5F7F" w:rsidP="009E5F7F">
      <w:pPr>
        <w:pStyle w:val="ListParagraph"/>
        <w:rPr>
          <w:rFonts w:ascii="Consolas" w:eastAsia="Times New Roman" w:hAnsi="Consolas" w:cs="Consolas"/>
          <w:color w:val="1B1B1B"/>
        </w:rPr>
      </w:pPr>
    </w:p>
    <w:p w14:paraId="1D1C2E81" w14:textId="77777777" w:rsidR="009E5F7F" w:rsidRPr="00FA4A6B" w:rsidRDefault="009E5F7F" w:rsidP="009E5F7F">
      <w:pPr>
        <w:spacing w:before="100" w:beforeAutospacing="1"/>
        <w:ind w:left="720"/>
        <w:rPr>
          <w:rFonts w:ascii="Helvetica Neue" w:eastAsia="Times New Roman" w:hAnsi="Helvetica Neue" w:cs="Times New Roman"/>
          <w:color w:val="1B1B1B"/>
        </w:rPr>
      </w:pPr>
    </w:p>
    <w:p w14:paraId="5D30D9B0" w14:textId="77777777" w:rsidR="009E5F7F" w:rsidRPr="00FA4A6B" w:rsidRDefault="009E5F7F" w:rsidP="009E5F7F">
      <w:pPr>
        <w:rPr>
          <w:rFonts w:ascii="Times New Roman" w:eastAsia="Times New Roman" w:hAnsi="Times New Roman" w:cs="Times New Roman"/>
        </w:rPr>
      </w:pPr>
    </w:p>
    <w:p w14:paraId="361C1213" w14:textId="77777777" w:rsidR="009E5F7F" w:rsidRPr="0073409A" w:rsidRDefault="009E5F7F" w:rsidP="009E5F7F">
      <w:pPr>
        <w:spacing w:after="160" w:line="278" w:lineRule="auto"/>
        <w:rPr>
          <w:rFonts w:ascii="Times New Roman" w:eastAsia="Times New Roman" w:hAnsi="Times New Roman" w:cs="Times New Roman"/>
          <w:color w:val="000000" w:themeColor="text1"/>
        </w:rPr>
      </w:pPr>
    </w:p>
    <w:p w14:paraId="7D1C04DC" w14:textId="77777777" w:rsidR="00A806C1" w:rsidRDefault="00A806C1" w:rsidP="009E5F7F">
      <w:pPr>
        <w:pStyle w:val="NormalWeb"/>
        <w:shd w:val="clear" w:color="auto" w:fill="FFFFFF"/>
        <w:spacing w:line="480" w:lineRule="auto"/>
        <w:rPr>
          <w:color w:val="000000" w:themeColor="text1"/>
        </w:rPr>
      </w:pPr>
    </w:p>
    <w:p w14:paraId="10C6B21B" w14:textId="0B6D59D5" w:rsidR="009E5F7F" w:rsidRPr="009E5F7F" w:rsidRDefault="009E5F7F" w:rsidP="009E5F7F">
      <w:pPr>
        <w:pStyle w:val="NormalWeb"/>
        <w:shd w:val="clear" w:color="auto" w:fill="FFFFFF"/>
        <w:spacing w:line="480" w:lineRule="auto"/>
        <w:rPr>
          <w:color w:val="000000" w:themeColor="text1"/>
        </w:rPr>
      </w:pPr>
      <w:r w:rsidRPr="009E5F7F">
        <w:rPr>
          <w:color w:val="000000" w:themeColor="text1"/>
        </w:rPr>
        <w:lastRenderedPageBreak/>
        <w:t>Dear Alderman Martin and Tanner,</w:t>
      </w:r>
    </w:p>
    <w:p w14:paraId="31AB6C5C" w14:textId="77777777" w:rsidR="009E5F7F" w:rsidRPr="009E5F7F" w:rsidRDefault="009E5F7F" w:rsidP="009E5F7F">
      <w:pPr>
        <w:pStyle w:val="NormalWeb"/>
        <w:shd w:val="clear" w:color="auto" w:fill="FFFFFF"/>
        <w:spacing w:line="480" w:lineRule="auto"/>
        <w:ind w:firstLine="720"/>
        <w:rPr>
          <w:color w:val="000000" w:themeColor="text1"/>
        </w:rPr>
      </w:pPr>
      <w:r w:rsidRPr="009E5F7F">
        <w:rPr>
          <w:color w:val="000000" w:themeColor="text1"/>
        </w:rPr>
        <w:t>Hi there! I'm Madison Spurling, a public health student at Liberty University, and I'm excited to connect with you about improving healthcare access and raising awareness of Community Health Workers (CHWs). </w:t>
      </w:r>
    </w:p>
    <w:p w14:paraId="1868CD65" w14:textId="3D72F772" w:rsidR="009E5F7F" w:rsidRPr="009E5F7F" w:rsidRDefault="009E5F7F" w:rsidP="009E5F7F">
      <w:pPr>
        <w:pStyle w:val="NormalWeb"/>
        <w:shd w:val="clear" w:color="auto" w:fill="FFFFFF"/>
        <w:spacing w:line="480" w:lineRule="auto"/>
        <w:ind w:firstLine="720"/>
        <w:rPr>
          <w:color w:val="000000" w:themeColor="text1"/>
        </w:rPr>
      </w:pPr>
      <w:r w:rsidRPr="009E5F7F">
        <w:rPr>
          <w:color w:val="000000" w:themeColor="text1"/>
        </w:rPr>
        <w:t xml:space="preserve">As a local leader dedicated to serving </w:t>
      </w:r>
      <w:r w:rsidR="00924506">
        <w:rPr>
          <w:color w:val="000000" w:themeColor="text1"/>
        </w:rPr>
        <w:t>Copperhill residents, you play a vital role in improving the health and well-being</w:t>
      </w:r>
      <w:r w:rsidRPr="009E5F7F">
        <w:rPr>
          <w:color w:val="000000" w:themeColor="text1"/>
        </w:rPr>
        <w:t xml:space="preserve"> of individuals and families in our community. I truly believe </w:t>
      </w:r>
      <w:r w:rsidR="00924506">
        <w:rPr>
          <w:color w:val="000000" w:themeColor="text1"/>
        </w:rPr>
        <w:t>supporting Community Health Workers is a powerful way to address some of the healthcare challenges our rural residents face.</w:t>
      </w:r>
    </w:p>
    <w:p w14:paraId="079C4DDC" w14:textId="01BA2FBC" w:rsidR="009E5F7F" w:rsidRPr="00924506" w:rsidRDefault="009E5F7F" w:rsidP="009E5F7F">
      <w:pPr>
        <w:pStyle w:val="NormalWeb"/>
        <w:shd w:val="clear" w:color="auto" w:fill="FFFFFF"/>
        <w:spacing w:line="480" w:lineRule="auto"/>
        <w:ind w:firstLine="720"/>
        <w:rPr>
          <w:color w:val="000000" w:themeColor="text1"/>
        </w:rPr>
      </w:pPr>
      <w:r w:rsidRPr="009E5F7F">
        <w:rPr>
          <w:color w:val="000000" w:themeColor="text1"/>
        </w:rPr>
        <w:t xml:space="preserve">Many individuals and families in rural areas </w:t>
      </w:r>
      <w:r w:rsidR="00924506">
        <w:rPr>
          <w:color w:val="000000" w:themeColor="text1"/>
        </w:rPr>
        <w:t>face obstacles to healthcare, including transportation issues, financial constraints, limited access to care,</w:t>
      </w:r>
      <w:r w:rsidRPr="009E5F7F">
        <w:rPr>
          <w:color w:val="000000" w:themeColor="text1"/>
        </w:rPr>
        <w:t xml:space="preserve"> and uncertainty about where to find services.</w:t>
      </w:r>
      <w:r w:rsidR="00924506">
        <w:rPr>
          <w:color w:val="000000" w:themeColor="text1"/>
        </w:rPr>
        <w:t xml:space="preserve"> Sources indicate that rural communities often face higher rates of healthcare provider shortages, geographic isolation, transportation challenges, and financial barriers.</w:t>
      </w:r>
      <w:r w:rsidR="00924506">
        <w:rPr>
          <w:color w:val="000000" w:themeColor="text1"/>
          <w:vertAlign w:val="superscript"/>
        </w:rPr>
        <w:t>1</w:t>
      </w:r>
      <w:r w:rsidRPr="009E5F7F">
        <w:rPr>
          <w:color w:val="000000" w:themeColor="text1"/>
        </w:rPr>
        <w:t xml:space="preserve"> These barriers can </w:t>
      </w:r>
      <w:r w:rsidR="00924506">
        <w:rPr>
          <w:color w:val="000000" w:themeColor="text1"/>
        </w:rPr>
        <w:t>limit</w:t>
      </w:r>
      <w:r w:rsidRPr="009E5F7F">
        <w:rPr>
          <w:color w:val="000000" w:themeColor="text1"/>
        </w:rPr>
        <w:t xml:space="preserve"> residents' ability to </w:t>
      </w:r>
      <w:r w:rsidR="00924506">
        <w:rPr>
          <w:color w:val="000000" w:themeColor="text1"/>
        </w:rPr>
        <w:t>get</w:t>
      </w:r>
      <w:r w:rsidRPr="009E5F7F">
        <w:rPr>
          <w:color w:val="000000" w:themeColor="text1"/>
        </w:rPr>
        <w:t xml:space="preserve"> preventive care, </w:t>
      </w:r>
      <w:r w:rsidR="00924506">
        <w:rPr>
          <w:color w:val="000000" w:themeColor="text1"/>
        </w:rPr>
        <w:t>manag</w:t>
      </w:r>
      <w:r w:rsidRPr="009E5F7F">
        <w:rPr>
          <w:color w:val="000000" w:themeColor="text1"/>
        </w:rPr>
        <w:t xml:space="preserve">e ongoing health problems, and access necessary resources. Community Health Workers can help bridge these gaps by serving as trusted connections between residents, healthcare providers, and community organizations. </w:t>
      </w:r>
      <w:r w:rsidR="00924506">
        <w:rPr>
          <w:color w:val="000000" w:themeColor="text1"/>
        </w:rPr>
        <w:t xml:space="preserve">The CDC shows that these trusted community members help </w:t>
      </w:r>
      <w:r w:rsidRPr="009E5F7F">
        <w:rPr>
          <w:color w:val="000000" w:themeColor="text1"/>
        </w:rPr>
        <w:t>individuals navigate healthcare services, understand health information, access preventive care, and connect with local programs and resources.</w:t>
      </w:r>
      <w:r w:rsidR="00924506">
        <w:rPr>
          <w:color w:val="000000" w:themeColor="text1"/>
          <w:vertAlign w:val="superscript"/>
        </w:rPr>
        <w:t>2</w:t>
      </w:r>
      <w:r w:rsidRPr="009E5F7F">
        <w:rPr>
          <w:color w:val="000000" w:themeColor="text1"/>
        </w:rPr>
        <w:t xml:space="preserve"> Their ability to build relationships and provide personalized support can be especially valuable in smaller, rural communities like Copperhill.</w:t>
      </w:r>
      <w:r w:rsidR="00924506">
        <w:rPr>
          <w:color w:val="000000" w:themeColor="text1"/>
        </w:rPr>
        <w:t xml:space="preserve"> For example, a study showed that CHW involvement in cardiovascular disease prevention improved blood pressure and cholesterol outcomes.</w:t>
      </w:r>
      <w:r w:rsidR="00924506">
        <w:rPr>
          <w:color w:val="000000" w:themeColor="text1"/>
          <w:vertAlign w:val="superscript"/>
        </w:rPr>
        <w:t>3</w:t>
      </w:r>
    </w:p>
    <w:p w14:paraId="1263A88F" w14:textId="5DC02596" w:rsidR="009E5F7F" w:rsidRPr="009E5F7F" w:rsidRDefault="00924506" w:rsidP="009E5F7F">
      <w:pPr>
        <w:pStyle w:val="NormalWeb"/>
        <w:shd w:val="clear" w:color="auto" w:fill="FFFFFF"/>
        <w:spacing w:line="480" w:lineRule="auto"/>
        <w:ind w:firstLine="720"/>
        <w:rPr>
          <w:color w:val="000000" w:themeColor="text1"/>
        </w:rPr>
      </w:pPr>
      <w:r>
        <w:rPr>
          <w:color w:val="000000" w:themeColor="text1"/>
        </w:rPr>
        <w:lastRenderedPageBreak/>
        <w:t xml:space="preserve">This evidence shows how CHWs can strengthen healthcare delivery and supports their role in underserved communities, and why </w:t>
      </w:r>
      <w:r w:rsidR="009E5F7F" w:rsidRPr="009E5F7F">
        <w:rPr>
          <w:color w:val="000000" w:themeColor="text1"/>
        </w:rPr>
        <w:t>I recommend that Copperhill raise awareness of and support for Community Health Workers through local outreach, partnerships with healthcare and community groups, and by considering expanded CHW roles. </w:t>
      </w:r>
    </w:p>
    <w:p w14:paraId="1446378D" w14:textId="77777777" w:rsidR="009E5F7F" w:rsidRPr="009E5F7F" w:rsidRDefault="009E5F7F" w:rsidP="009E5F7F">
      <w:pPr>
        <w:pStyle w:val="NormalWeb"/>
        <w:shd w:val="clear" w:color="auto" w:fill="FFFFFF"/>
        <w:spacing w:line="480" w:lineRule="auto"/>
        <w:ind w:firstLine="720"/>
        <w:rPr>
          <w:color w:val="000000" w:themeColor="text1"/>
        </w:rPr>
      </w:pPr>
      <w:r w:rsidRPr="009E5F7F">
        <w:rPr>
          <w:color w:val="000000" w:themeColor="text1"/>
        </w:rPr>
        <w:t>As a public health student, I believe that improving healthcare access is about more than simply having medical services available. It also means ensuring individuals and families have the knowledge, resources, and support to use those services effectively. Community Health Workers can make a meaningful difference by helping residents overcome barriers and feel more connected to the healthcare system.</w:t>
      </w:r>
    </w:p>
    <w:p w14:paraId="64CDE3E4" w14:textId="77777777" w:rsidR="009E5F7F" w:rsidRPr="009E5F7F" w:rsidRDefault="009E5F7F" w:rsidP="009E5F7F">
      <w:pPr>
        <w:pStyle w:val="NormalWeb"/>
        <w:shd w:val="clear" w:color="auto" w:fill="FFFFFF"/>
        <w:spacing w:line="480" w:lineRule="auto"/>
        <w:ind w:firstLine="720"/>
        <w:rPr>
          <w:color w:val="000000" w:themeColor="text1"/>
        </w:rPr>
      </w:pPr>
      <w:r w:rsidRPr="009E5F7F">
        <w:rPr>
          <w:color w:val="000000" w:themeColor="text1"/>
        </w:rPr>
        <w:t>Thank you for your time, service, and dedication to the Copperhill community. My grandmother and grandfather have lived there their entire lives. This community feels like my second home! I would really appreciate your ideas on how local leaders can support Community Health Workers and enhance healthcare access for individuals and families in our area.</w:t>
      </w:r>
    </w:p>
    <w:p w14:paraId="49AC84D8" w14:textId="77777777" w:rsidR="009E5F7F" w:rsidRPr="009E5F7F" w:rsidRDefault="009E5F7F" w:rsidP="009E5F7F">
      <w:pPr>
        <w:pStyle w:val="NormalWeb"/>
        <w:shd w:val="clear" w:color="auto" w:fill="FFFFFF"/>
        <w:spacing w:line="480" w:lineRule="auto"/>
        <w:rPr>
          <w:color w:val="000000" w:themeColor="text1"/>
        </w:rPr>
      </w:pPr>
      <w:r w:rsidRPr="009E5F7F">
        <w:rPr>
          <w:color w:val="000000" w:themeColor="text1"/>
        </w:rPr>
        <w:t>Sincerely,</w:t>
      </w:r>
    </w:p>
    <w:p w14:paraId="7A7140FC" w14:textId="77777777" w:rsidR="009E5F7F" w:rsidRDefault="009E5F7F" w:rsidP="009E5F7F">
      <w:pPr>
        <w:pStyle w:val="NormalWeb"/>
        <w:shd w:val="clear" w:color="auto" w:fill="FFFFFF"/>
        <w:spacing w:line="480" w:lineRule="auto"/>
        <w:rPr>
          <w:color w:val="000000" w:themeColor="text1"/>
        </w:rPr>
      </w:pPr>
      <w:r w:rsidRPr="009E5F7F">
        <w:rPr>
          <w:color w:val="000000" w:themeColor="text1"/>
        </w:rPr>
        <w:t>Madison Spurling</w:t>
      </w:r>
      <w:r w:rsidRPr="009E5F7F">
        <w:rPr>
          <w:color w:val="000000" w:themeColor="text1"/>
        </w:rPr>
        <w:br/>
        <w:t>Public Health Student</w:t>
      </w:r>
      <w:r w:rsidRPr="009E5F7F">
        <w:rPr>
          <w:color w:val="000000" w:themeColor="text1"/>
        </w:rPr>
        <w:br/>
        <w:t>HLTH 634</w:t>
      </w:r>
    </w:p>
    <w:p w14:paraId="17EA0C50" w14:textId="77777777" w:rsidR="00D92D4B" w:rsidRDefault="00D92D4B" w:rsidP="009E5F7F">
      <w:pPr>
        <w:pStyle w:val="NormalWeb"/>
        <w:shd w:val="clear" w:color="auto" w:fill="FFFFFF"/>
        <w:spacing w:line="480" w:lineRule="auto"/>
        <w:rPr>
          <w:color w:val="000000" w:themeColor="text1"/>
        </w:rPr>
      </w:pPr>
    </w:p>
    <w:p w14:paraId="22C4BCB6" w14:textId="77777777" w:rsidR="00D92D4B" w:rsidRDefault="00D92D4B" w:rsidP="009E5F7F">
      <w:pPr>
        <w:pStyle w:val="NormalWeb"/>
        <w:shd w:val="clear" w:color="auto" w:fill="FFFFFF"/>
        <w:spacing w:line="480" w:lineRule="auto"/>
        <w:rPr>
          <w:color w:val="000000" w:themeColor="text1"/>
        </w:rPr>
      </w:pPr>
    </w:p>
    <w:p w14:paraId="3B2418E0" w14:textId="77777777" w:rsidR="00D92D4B" w:rsidRDefault="00D92D4B" w:rsidP="009E5F7F">
      <w:pPr>
        <w:pStyle w:val="NormalWeb"/>
        <w:shd w:val="clear" w:color="auto" w:fill="FFFFFF"/>
        <w:spacing w:line="480" w:lineRule="auto"/>
        <w:rPr>
          <w:color w:val="000000" w:themeColor="text1"/>
        </w:rPr>
      </w:pPr>
    </w:p>
    <w:p w14:paraId="5D7AF449" w14:textId="70E344BB" w:rsidR="00D92D4B" w:rsidRDefault="00D92D4B" w:rsidP="009E5F7F">
      <w:pPr>
        <w:pStyle w:val="NormalWeb"/>
        <w:shd w:val="clear" w:color="auto" w:fill="FFFFFF"/>
        <w:spacing w:line="480" w:lineRule="auto"/>
        <w:rPr>
          <w:color w:val="000000" w:themeColor="text1"/>
        </w:rPr>
      </w:pPr>
      <w:r>
        <w:rPr>
          <w:color w:val="000000" w:themeColor="text1"/>
        </w:rPr>
        <w:lastRenderedPageBreak/>
        <w:t xml:space="preserve">Resources: </w:t>
      </w:r>
    </w:p>
    <w:p w14:paraId="465AF989" w14:textId="77777777" w:rsidR="00D92D4B" w:rsidRDefault="00D92D4B" w:rsidP="00D92D4B">
      <w:pPr>
        <w:pStyle w:val="NormalWeb"/>
        <w:numPr>
          <w:ilvl w:val="0"/>
          <w:numId w:val="3"/>
        </w:numPr>
        <w:spacing w:before="20" w:beforeAutospacing="0" w:after="20" w:afterAutospacing="0"/>
        <w:rPr>
          <w:color w:val="000000" w:themeColor="text1"/>
        </w:rPr>
      </w:pPr>
      <w:r w:rsidRPr="00FD5AC8">
        <w:rPr>
          <w:color w:val="000000" w:themeColor="text1"/>
        </w:rPr>
        <w:t>Health</w:t>
      </w:r>
      <w:r w:rsidRPr="00FD5AC8">
        <w:rPr>
          <w:rStyle w:val="apple-converted-space"/>
          <w:color w:val="000000" w:themeColor="text1"/>
        </w:rPr>
        <w:t> </w:t>
      </w:r>
      <w:r w:rsidRPr="00FD5AC8">
        <w:rPr>
          <w:color w:val="000000" w:themeColor="text1"/>
        </w:rPr>
        <w:t>Resources</w:t>
      </w:r>
      <w:r w:rsidRPr="00FD5AC8">
        <w:rPr>
          <w:rStyle w:val="apple-converted-space"/>
          <w:color w:val="000000" w:themeColor="text1"/>
        </w:rPr>
        <w:t> </w:t>
      </w:r>
      <w:r w:rsidRPr="00FD5AC8">
        <w:rPr>
          <w:color w:val="000000" w:themeColor="text1"/>
        </w:rPr>
        <w:t>and</w:t>
      </w:r>
      <w:r w:rsidRPr="00FD5AC8">
        <w:rPr>
          <w:rStyle w:val="apple-converted-space"/>
          <w:color w:val="000000" w:themeColor="text1"/>
        </w:rPr>
        <w:t> </w:t>
      </w:r>
      <w:r w:rsidRPr="00FD5AC8">
        <w:rPr>
          <w:color w:val="000000" w:themeColor="text1"/>
        </w:rPr>
        <w:t>Services</w:t>
      </w:r>
      <w:r w:rsidRPr="00FD5AC8">
        <w:rPr>
          <w:rStyle w:val="apple-converted-space"/>
          <w:color w:val="000000" w:themeColor="text1"/>
        </w:rPr>
        <w:t> </w:t>
      </w:r>
      <w:r w:rsidRPr="00FD5AC8">
        <w:rPr>
          <w:color w:val="000000" w:themeColor="text1"/>
        </w:rPr>
        <w:t>Administration.</w:t>
      </w:r>
      <w:r w:rsidRPr="00FD5AC8">
        <w:rPr>
          <w:rStyle w:val="apple-converted-space"/>
          <w:color w:val="000000" w:themeColor="text1"/>
        </w:rPr>
        <w:t> </w:t>
      </w:r>
      <w:r w:rsidRPr="00FD5AC8">
        <w:rPr>
          <w:color w:val="000000" w:themeColor="text1"/>
        </w:rPr>
        <w:t>Rural</w:t>
      </w:r>
      <w:r w:rsidRPr="00FD5AC8">
        <w:rPr>
          <w:rStyle w:val="apple-converted-space"/>
          <w:color w:val="000000" w:themeColor="text1"/>
        </w:rPr>
        <w:t> </w:t>
      </w:r>
      <w:r w:rsidRPr="00FD5AC8">
        <w:rPr>
          <w:color w:val="000000" w:themeColor="text1"/>
        </w:rPr>
        <w:t>access</w:t>
      </w:r>
      <w:r w:rsidRPr="00FD5AC8">
        <w:rPr>
          <w:rStyle w:val="apple-converted-space"/>
          <w:color w:val="000000" w:themeColor="text1"/>
        </w:rPr>
        <w:t> </w:t>
      </w:r>
      <w:r w:rsidRPr="00FD5AC8">
        <w:rPr>
          <w:color w:val="000000" w:themeColor="text1"/>
        </w:rPr>
        <w:t>to</w:t>
      </w:r>
      <w:r w:rsidRPr="00FD5AC8">
        <w:rPr>
          <w:rStyle w:val="apple-converted-space"/>
          <w:color w:val="000000" w:themeColor="text1"/>
        </w:rPr>
        <w:t> </w:t>
      </w:r>
      <w:r w:rsidRPr="00FD5AC8">
        <w:rPr>
          <w:color w:val="000000" w:themeColor="text1"/>
        </w:rPr>
        <w:t>health</w:t>
      </w:r>
      <w:r w:rsidRPr="00FD5AC8">
        <w:rPr>
          <w:rStyle w:val="apple-converted-space"/>
          <w:color w:val="000000" w:themeColor="text1"/>
        </w:rPr>
        <w:t> </w:t>
      </w:r>
      <w:r w:rsidRPr="00FD5AC8">
        <w:rPr>
          <w:color w:val="000000" w:themeColor="text1"/>
        </w:rPr>
        <w:t>care</w:t>
      </w:r>
      <w:r w:rsidRPr="00FD5AC8">
        <w:rPr>
          <w:rStyle w:val="apple-converted-space"/>
          <w:color w:val="000000" w:themeColor="text1"/>
        </w:rPr>
        <w:t> </w:t>
      </w:r>
      <w:r w:rsidRPr="00FD5AC8">
        <w:rPr>
          <w:color w:val="000000" w:themeColor="text1"/>
        </w:rPr>
        <w:t>service request</w:t>
      </w:r>
      <w:r w:rsidRPr="00FD5AC8">
        <w:rPr>
          <w:rStyle w:val="apple-converted-space"/>
          <w:color w:val="000000" w:themeColor="text1"/>
        </w:rPr>
        <w:t> </w:t>
      </w:r>
      <w:r w:rsidRPr="00FD5AC8">
        <w:rPr>
          <w:color w:val="000000" w:themeColor="text1"/>
        </w:rPr>
        <w:t>for</w:t>
      </w:r>
      <w:r w:rsidRPr="00FD5AC8">
        <w:rPr>
          <w:rStyle w:val="apple-converted-space"/>
          <w:color w:val="000000" w:themeColor="text1"/>
        </w:rPr>
        <w:t> </w:t>
      </w:r>
      <w:r w:rsidRPr="00FD5AC8">
        <w:rPr>
          <w:color w:val="000000" w:themeColor="text1"/>
        </w:rPr>
        <w:t>information.</w:t>
      </w:r>
      <w:r w:rsidRPr="00FD5AC8">
        <w:rPr>
          <w:rStyle w:val="apple-converted-space"/>
          <w:color w:val="000000" w:themeColor="text1"/>
        </w:rPr>
        <w:t> </w:t>
      </w:r>
      <w:r w:rsidRPr="00FD5AC8">
        <w:rPr>
          <w:color w:val="000000" w:themeColor="text1"/>
        </w:rPr>
        <w:t>Last reviewed</w:t>
      </w:r>
      <w:r w:rsidRPr="00FD5AC8">
        <w:rPr>
          <w:rStyle w:val="apple-converted-space"/>
          <w:color w:val="000000" w:themeColor="text1"/>
        </w:rPr>
        <w:t> </w:t>
      </w:r>
      <w:r w:rsidRPr="00FD5AC8">
        <w:rPr>
          <w:color w:val="000000" w:themeColor="text1"/>
        </w:rPr>
        <w:t>March 2022. Accessed October 14, 2026. https://www.hrsa.gov/rural-health/rfi-rural-health-</w:t>
      </w:r>
      <w:r w:rsidRPr="00FD5AC8">
        <w:rPr>
          <w:color w:val="000000" w:themeColor="text1"/>
        </w:rPr>
        <w:t>c</w:t>
      </w:r>
      <w:r w:rsidRPr="00FD5AC8">
        <w:rPr>
          <w:color w:val="000000" w:themeColor="text1"/>
        </w:rPr>
        <w:t>are-access</w:t>
      </w:r>
    </w:p>
    <w:p w14:paraId="2B23D0C4" w14:textId="77777777" w:rsidR="00D92D4B" w:rsidRPr="00FD5AC8" w:rsidRDefault="00D92D4B" w:rsidP="00D92D4B">
      <w:pPr>
        <w:pStyle w:val="NormalWeb"/>
        <w:spacing w:before="20" w:beforeAutospacing="0" w:after="20" w:afterAutospacing="0"/>
        <w:ind w:left="360"/>
        <w:rPr>
          <w:color w:val="000000" w:themeColor="text1"/>
        </w:rPr>
      </w:pPr>
    </w:p>
    <w:p w14:paraId="180CBA6F" w14:textId="77777777" w:rsidR="00D92D4B" w:rsidRDefault="00D92D4B" w:rsidP="00D92D4B">
      <w:pPr>
        <w:pStyle w:val="NormalWeb"/>
        <w:numPr>
          <w:ilvl w:val="0"/>
          <w:numId w:val="3"/>
        </w:numPr>
        <w:spacing w:before="20" w:beforeAutospacing="0" w:after="20" w:afterAutospacing="0"/>
        <w:rPr>
          <w:color w:val="000000" w:themeColor="text1"/>
        </w:rPr>
      </w:pPr>
      <w:r w:rsidRPr="00FD5AC8">
        <w:rPr>
          <w:color w:val="000000" w:themeColor="text1"/>
        </w:rPr>
        <w:t>Centers</w:t>
      </w:r>
      <w:r w:rsidRPr="00FD5AC8">
        <w:rPr>
          <w:rStyle w:val="apple-converted-space"/>
          <w:color w:val="000000" w:themeColor="text1"/>
        </w:rPr>
        <w:t> </w:t>
      </w:r>
      <w:r w:rsidRPr="00FD5AC8">
        <w:rPr>
          <w:color w:val="000000" w:themeColor="text1"/>
        </w:rPr>
        <w:t>for</w:t>
      </w:r>
      <w:r w:rsidRPr="00FD5AC8">
        <w:rPr>
          <w:rStyle w:val="apple-converted-space"/>
          <w:color w:val="000000" w:themeColor="text1"/>
        </w:rPr>
        <w:t> </w:t>
      </w:r>
      <w:r w:rsidRPr="00FD5AC8">
        <w:rPr>
          <w:color w:val="000000" w:themeColor="text1"/>
        </w:rPr>
        <w:t>Disease</w:t>
      </w:r>
      <w:r w:rsidRPr="00FD5AC8">
        <w:rPr>
          <w:rStyle w:val="apple-converted-space"/>
          <w:color w:val="000000" w:themeColor="text1"/>
        </w:rPr>
        <w:t> </w:t>
      </w:r>
      <w:r w:rsidRPr="00FD5AC8">
        <w:rPr>
          <w:color w:val="000000" w:themeColor="text1"/>
        </w:rPr>
        <w:t>Control</w:t>
      </w:r>
      <w:r w:rsidRPr="00FD5AC8">
        <w:rPr>
          <w:rStyle w:val="apple-converted-space"/>
          <w:color w:val="000000" w:themeColor="text1"/>
        </w:rPr>
        <w:t> </w:t>
      </w:r>
      <w:r w:rsidRPr="00FD5AC8">
        <w:rPr>
          <w:color w:val="000000" w:themeColor="text1"/>
        </w:rPr>
        <w:t>and</w:t>
      </w:r>
      <w:r w:rsidRPr="00FD5AC8">
        <w:rPr>
          <w:rStyle w:val="apple-converted-space"/>
          <w:color w:val="000000" w:themeColor="text1"/>
        </w:rPr>
        <w:t> </w:t>
      </w:r>
      <w:r w:rsidRPr="00FD5AC8">
        <w:rPr>
          <w:color w:val="000000" w:themeColor="text1"/>
        </w:rPr>
        <w:t>Prevention.</w:t>
      </w:r>
      <w:r w:rsidRPr="00FD5AC8">
        <w:rPr>
          <w:rStyle w:val="apple-converted-space"/>
          <w:color w:val="000000" w:themeColor="text1"/>
        </w:rPr>
        <w:t> </w:t>
      </w:r>
      <w:r w:rsidRPr="00FD5AC8">
        <w:rPr>
          <w:color w:val="000000" w:themeColor="text1"/>
        </w:rPr>
        <w:t>Community</w:t>
      </w:r>
      <w:r w:rsidRPr="00FD5AC8">
        <w:rPr>
          <w:rStyle w:val="apple-converted-space"/>
          <w:color w:val="000000" w:themeColor="text1"/>
        </w:rPr>
        <w:t> </w:t>
      </w:r>
      <w:r w:rsidRPr="00FD5AC8">
        <w:rPr>
          <w:color w:val="000000" w:themeColor="text1"/>
        </w:rPr>
        <w:t>health</w:t>
      </w:r>
      <w:r w:rsidRPr="00FD5AC8">
        <w:rPr>
          <w:rStyle w:val="apple-converted-space"/>
          <w:color w:val="000000" w:themeColor="text1"/>
        </w:rPr>
        <w:t> </w:t>
      </w:r>
      <w:r w:rsidRPr="00FD5AC8">
        <w:rPr>
          <w:color w:val="000000" w:themeColor="text1"/>
        </w:rPr>
        <w:t>workers</w:t>
      </w:r>
      <w:r w:rsidRPr="00FD5AC8">
        <w:rPr>
          <w:rStyle w:val="apple-converted-space"/>
          <w:color w:val="000000" w:themeColor="text1"/>
        </w:rPr>
        <w:t> </w:t>
      </w:r>
      <w:r w:rsidRPr="00FD5AC8">
        <w:rPr>
          <w:color w:val="000000" w:themeColor="text1"/>
        </w:rPr>
        <w:t>for</w:t>
      </w:r>
      <w:r w:rsidRPr="00FD5AC8">
        <w:rPr>
          <w:rStyle w:val="apple-converted-space"/>
          <w:color w:val="000000" w:themeColor="text1"/>
        </w:rPr>
        <w:t> </w:t>
      </w:r>
      <w:r w:rsidRPr="00FD5AC8">
        <w:rPr>
          <w:color w:val="000000" w:themeColor="text1"/>
        </w:rPr>
        <w:t>COVID</w:t>
      </w:r>
      <w:r w:rsidRPr="00FD5AC8">
        <w:rPr>
          <w:rStyle w:val="apple-converted-space"/>
          <w:color w:val="000000" w:themeColor="text1"/>
        </w:rPr>
        <w:t> </w:t>
      </w:r>
      <w:r w:rsidRPr="00FD5AC8">
        <w:rPr>
          <w:color w:val="000000" w:themeColor="text1"/>
        </w:rPr>
        <w:t>response</w:t>
      </w:r>
      <w:r w:rsidRPr="00FD5AC8">
        <w:rPr>
          <w:rStyle w:val="apple-converted-space"/>
          <w:color w:val="000000" w:themeColor="text1"/>
        </w:rPr>
        <w:t> </w:t>
      </w:r>
      <w:r w:rsidRPr="00FD5AC8">
        <w:rPr>
          <w:color w:val="000000" w:themeColor="text1"/>
        </w:rPr>
        <w:t>and</w:t>
      </w:r>
      <w:r w:rsidRPr="00FD5AC8">
        <w:rPr>
          <w:rStyle w:val="apple-converted-space"/>
          <w:color w:val="000000" w:themeColor="text1"/>
        </w:rPr>
        <w:t> </w:t>
      </w:r>
      <w:r w:rsidRPr="00FD5AC8">
        <w:rPr>
          <w:color w:val="000000" w:themeColor="text1"/>
        </w:rPr>
        <w:t>resilient</w:t>
      </w:r>
      <w:r w:rsidRPr="00FD5AC8">
        <w:rPr>
          <w:rStyle w:val="apple-converted-space"/>
          <w:color w:val="000000" w:themeColor="text1"/>
        </w:rPr>
        <w:t> </w:t>
      </w:r>
      <w:r w:rsidRPr="00FD5AC8">
        <w:rPr>
          <w:color w:val="000000" w:themeColor="text1"/>
        </w:rPr>
        <w:t>communities</w:t>
      </w:r>
      <w:r w:rsidRPr="00FD5AC8">
        <w:rPr>
          <w:rStyle w:val="apple-converted-space"/>
          <w:color w:val="000000" w:themeColor="text1"/>
        </w:rPr>
        <w:t> </w:t>
      </w:r>
      <w:r w:rsidRPr="00FD5AC8">
        <w:rPr>
          <w:color w:val="000000" w:themeColor="text1"/>
        </w:rPr>
        <w:t>(CCR).</w:t>
      </w:r>
      <w:r w:rsidRPr="00FD5AC8">
        <w:rPr>
          <w:rStyle w:val="apple-converted-space"/>
          <w:color w:val="000000" w:themeColor="text1"/>
        </w:rPr>
        <w:t> </w:t>
      </w:r>
      <w:r w:rsidRPr="00FD5AC8">
        <w:rPr>
          <w:color w:val="000000" w:themeColor="text1"/>
        </w:rPr>
        <w:t>Published</w:t>
      </w:r>
      <w:r w:rsidRPr="00FD5AC8">
        <w:rPr>
          <w:rStyle w:val="apple-converted-space"/>
          <w:color w:val="000000" w:themeColor="text1"/>
        </w:rPr>
        <w:t> </w:t>
      </w:r>
      <w:r w:rsidRPr="00FD5AC8">
        <w:rPr>
          <w:color w:val="000000" w:themeColor="text1"/>
        </w:rPr>
        <w:t>May</w:t>
      </w:r>
      <w:r w:rsidRPr="00FD5AC8">
        <w:rPr>
          <w:rStyle w:val="apple-converted-space"/>
          <w:color w:val="000000" w:themeColor="text1"/>
        </w:rPr>
        <w:t> </w:t>
      </w:r>
      <w:r w:rsidRPr="00FD5AC8">
        <w:rPr>
          <w:color w:val="000000" w:themeColor="text1"/>
        </w:rPr>
        <w:t>15,</w:t>
      </w:r>
      <w:r w:rsidRPr="00FD5AC8">
        <w:rPr>
          <w:rStyle w:val="apple-converted-space"/>
          <w:color w:val="000000" w:themeColor="text1"/>
        </w:rPr>
        <w:t> </w:t>
      </w:r>
      <w:r w:rsidRPr="00FD5AC8">
        <w:rPr>
          <w:color w:val="000000" w:themeColor="text1"/>
        </w:rPr>
        <w:t>2024.</w:t>
      </w:r>
      <w:r w:rsidRPr="00FD5AC8">
        <w:rPr>
          <w:rStyle w:val="apple-converted-space"/>
          <w:color w:val="000000" w:themeColor="text1"/>
        </w:rPr>
        <w:t> </w:t>
      </w:r>
      <w:r w:rsidRPr="00FD5AC8">
        <w:rPr>
          <w:color w:val="000000" w:themeColor="text1"/>
        </w:rPr>
        <w:t>Accessed</w:t>
      </w:r>
      <w:r w:rsidRPr="00FD5AC8">
        <w:rPr>
          <w:rStyle w:val="apple-converted-space"/>
          <w:color w:val="000000" w:themeColor="text1"/>
        </w:rPr>
        <w:t> </w:t>
      </w:r>
      <w:r w:rsidRPr="00FD5AC8">
        <w:rPr>
          <w:color w:val="000000" w:themeColor="text1"/>
        </w:rPr>
        <w:t>October</w:t>
      </w:r>
      <w:r w:rsidRPr="00FD5AC8">
        <w:rPr>
          <w:rStyle w:val="apple-converted-space"/>
          <w:color w:val="000000" w:themeColor="text1"/>
        </w:rPr>
        <w:t> </w:t>
      </w:r>
      <w:r w:rsidRPr="00FD5AC8">
        <w:rPr>
          <w:color w:val="000000" w:themeColor="text1"/>
        </w:rPr>
        <w:t>14,</w:t>
      </w:r>
      <w:r w:rsidRPr="00FD5AC8">
        <w:rPr>
          <w:rStyle w:val="apple-converted-space"/>
          <w:color w:val="000000" w:themeColor="text1"/>
        </w:rPr>
        <w:t> </w:t>
      </w:r>
      <w:r w:rsidRPr="00FD5AC8">
        <w:rPr>
          <w:color w:val="000000" w:themeColor="text1"/>
        </w:rPr>
        <w:t>2026.</w:t>
      </w:r>
      <w:r w:rsidRPr="00FD5AC8">
        <w:rPr>
          <w:rStyle w:val="apple-converted-space"/>
          <w:color w:val="000000" w:themeColor="text1"/>
        </w:rPr>
        <w:t> </w:t>
      </w:r>
      <w:r w:rsidRPr="00FD5AC8">
        <w:rPr>
          <w:color w:val="000000" w:themeColor="text1"/>
        </w:rPr>
        <w:t>https://www.cdc.gov/covid-community-health-workers/php/about/</w:t>
      </w:r>
    </w:p>
    <w:p w14:paraId="3B58F5E3" w14:textId="77777777" w:rsidR="00D92D4B" w:rsidRDefault="00D92D4B" w:rsidP="00D92D4B">
      <w:pPr>
        <w:pStyle w:val="NormalWeb"/>
        <w:spacing w:before="20" w:beforeAutospacing="0" w:after="20" w:afterAutospacing="0"/>
        <w:rPr>
          <w:color w:val="000000" w:themeColor="text1"/>
        </w:rPr>
      </w:pPr>
    </w:p>
    <w:p w14:paraId="5EDDDCD4" w14:textId="77777777" w:rsidR="00D92D4B" w:rsidRPr="00FD5AC8" w:rsidRDefault="00D92D4B" w:rsidP="00D92D4B">
      <w:pPr>
        <w:pStyle w:val="NormalWeb"/>
        <w:numPr>
          <w:ilvl w:val="0"/>
          <w:numId w:val="3"/>
        </w:numPr>
        <w:spacing w:before="20" w:beforeAutospacing="0" w:after="20" w:afterAutospacing="0"/>
        <w:rPr>
          <w:color w:val="000000" w:themeColor="text1"/>
        </w:rPr>
      </w:pPr>
      <w:r w:rsidRPr="00FD5AC8">
        <w:rPr>
          <w:color w:val="000000" w:themeColor="text1"/>
        </w:rPr>
        <w:t>Office</w:t>
      </w:r>
      <w:r w:rsidRPr="00FD5AC8">
        <w:rPr>
          <w:rStyle w:val="apple-converted-space"/>
          <w:color w:val="000000" w:themeColor="text1"/>
        </w:rPr>
        <w:t> </w:t>
      </w:r>
      <w:r w:rsidRPr="00FD5AC8">
        <w:rPr>
          <w:color w:val="000000" w:themeColor="text1"/>
        </w:rPr>
        <w:t>of</w:t>
      </w:r>
      <w:r w:rsidRPr="00FD5AC8">
        <w:rPr>
          <w:rStyle w:val="apple-converted-space"/>
          <w:color w:val="000000" w:themeColor="text1"/>
        </w:rPr>
        <w:t> </w:t>
      </w:r>
      <w:r w:rsidRPr="00FD5AC8">
        <w:rPr>
          <w:color w:val="000000" w:themeColor="text1"/>
        </w:rPr>
        <w:t>Disease</w:t>
      </w:r>
      <w:r w:rsidRPr="00FD5AC8">
        <w:rPr>
          <w:rStyle w:val="apple-converted-space"/>
          <w:color w:val="000000" w:themeColor="text1"/>
        </w:rPr>
        <w:t> </w:t>
      </w:r>
      <w:r w:rsidRPr="00FD5AC8">
        <w:rPr>
          <w:color w:val="000000" w:themeColor="text1"/>
        </w:rPr>
        <w:t>Prevention</w:t>
      </w:r>
      <w:r w:rsidRPr="00FD5AC8">
        <w:rPr>
          <w:rStyle w:val="apple-converted-space"/>
          <w:color w:val="000000" w:themeColor="text1"/>
        </w:rPr>
        <w:t> </w:t>
      </w:r>
      <w:r w:rsidRPr="00FD5AC8">
        <w:rPr>
          <w:color w:val="000000" w:themeColor="text1"/>
        </w:rPr>
        <w:t>and</w:t>
      </w:r>
      <w:r w:rsidRPr="00FD5AC8">
        <w:rPr>
          <w:rStyle w:val="apple-converted-space"/>
          <w:color w:val="000000" w:themeColor="text1"/>
        </w:rPr>
        <w:t> </w:t>
      </w:r>
      <w:r w:rsidRPr="00FD5AC8">
        <w:rPr>
          <w:color w:val="000000" w:themeColor="text1"/>
        </w:rPr>
        <w:t>Health</w:t>
      </w:r>
      <w:r w:rsidRPr="00FD5AC8">
        <w:rPr>
          <w:rStyle w:val="apple-converted-space"/>
          <w:color w:val="000000" w:themeColor="text1"/>
        </w:rPr>
        <w:t> </w:t>
      </w:r>
      <w:r w:rsidRPr="00FD5AC8">
        <w:rPr>
          <w:color w:val="000000" w:themeColor="text1"/>
        </w:rPr>
        <w:t>Promotion.</w:t>
      </w:r>
      <w:r w:rsidRPr="00FD5AC8">
        <w:rPr>
          <w:rStyle w:val="apple-converted-space"/>
          <w:color w:val="000000" w:themeColor="text1"/>
        </w:rPr>
        <w:t> </w:t>
      </w:r>
      <w:r w:rsidRPr="00FD5AC8">
        <w:rPr>
          <w:color w:val="000000" w:themeColor="text1"/>
        </w:rPr>
        <w:t>Heart</w:t>
      </w:r>
      <w:r w:rsidRPr="00FD5AC8">
        <w:rPr>
          <w:rStyle w:val="apple-converted-space"/>
          <w:color w:val="000000" w:themeColor="text1"/>
        </w:rPr>
        <w:t> </w:t>
      </w:r>
      <w:r w:rsidRPr="00FD5AC8">
        <w:rPr>
          <w:color w:val="000000" w:themeColor="text1"/>
        </w:rPr>
        <w:t>disease</w:t>
      </w:r>
      <w:r w:rsidRPr="00FD5AC8">
        <w:rPr>
          <w:rStyle w:val="apple-converted-space"/>
          <w:color w:val="000000" w:themeColor="text1"/>
        </w:rPr>
        <w:t> </w:t>
      </w:r>
      <w:r w:rsidRPr="00FD5AC8">
        <w:rPr>
          <w:color w:val="000000" w:themeColor="text1"/>
        </w:rPr>
        <w:t>and</w:t>
      </w:r>
      <w:r w:rsidRPr="00FD5AC8">
        <w:rPr>
          <w:rStyle w:val="apple-converted-space"/>
          <w:color w:val="000000" w:themeColor="text1"/>
        </w:rPr>
        <w:t> </w:t>
      </w:r>
      <w:r w:rsidRPr="00FD5AC8">
        <w:rPr>
          <w:color w:val="000000" w:themeColor="text1"/>
        </w:rPr>
        <w:t>stroke</w:t>
      </w:r>
      <w:r w:rsidRPr="00FD5AC8">
        <w:rPr>
          <w:rStyle w:val="apple-converted-space"/>
          <w:color w:val="000000" w:themeColor="text1"/>
        </w:rPr>
        <w:t> </w:t>
      </w:r>
      <w:r w:rsidRPr="00FD5AC8">
        <w:rPr>
          <w:color w:val="000000" w:themeColor="text1"/>
        </w:rPr>
        <w:t>prevention:</w:t>
      </w:r>
      <w:r w:rsidRPr="00FD5AC8">
        <w:rPr>
          <w:rStyle w:val="apple-converted-space"/>
          <w:color w:val="000000" w:themeColor="text1"/>
        </w:rPr>
        <w:t> </w:t>
      </w:r>
      <w:r w:rsidRPr="00FD5AC8">
        <w:rPr>
          <w:color w:val="000000" w:themeColor="text1"/>
        </w:rPr>
        <w:t>interventions</w:t>
      </w:r>
      <w:r w:rsidRPr="00FD5AC8">
        <w:rPr>
          <w:rStyle w:val="apple-converted-space"/>
          <w:color w:val="000000" w:themeColor="text1"/>
        </w:rPr>
        <w:t> </w:t>
      </w:r>
      <w:r w:rsidRPr="00FD5AC8">
        <w:rPr>
          <w:color w:val="000000" w:themeColor="text1"/>
        </w:rPr>
        <w:t>engaging</w:t>
      </w:r>
      <w:r w:rsidRPr="00FD5AC8">
        <w:rPr>
          <w:rStyle w:val="apple-converted-space"/>
          <w:color w:val="000000" w:themeColor="text1"/>
        </w:rPr>
        <w:t> </w:t>
      </w:r>
      <w:r w:rsidRPr="00FD5AC8">
        <w:rPr>
          <w:color w:val="000000" w:themeColor="text1"/>
        </w:rPr>
        <w:t>community</w:t>
      </w:r>
      <w:r w:rsidRPr="00FD5AC8">
        <w:rPr>
          <w:rStyle w:val="apple-converted-space"/>
          <w:color w:val="000000" w:themeColor="text1"/>
        </w:rPr>
        <w:t> </w:t>
      </w:r>
      <w:r w:rsidRPr="00FD5AC8">
        <w:rPr>
          <w:color w:val="000000" w:themeColor="text1"/>
        </w:rPr>
        <w:t>health</w:t>
      </w:r>
      <w:r w:rsidRPr="00FD5AC8">
        <w:rPr>
          <w:rStyle w:val="apple-converted-space"/>
          <w:color w:val="000000" w:themeColor="text1"/>
        </w:rPr>
        <w:t> </w:t>
      </w:r>
      <w:r w:rsidRPr="00FD5AC8">
        <w:rPr>
          <w:color w:val="000000" w:themeColor="text1"/>
        </w:rPr>
        <w:t>workers.</w:t>
      </w:r>
      <w:r w:rsidRPr="00FD5AC8">
        <w:rPr>
          <w:rStyle w:val="apple-converted-space"/>
          <w:color w:val="000000" w:themeColor="text1"/>
        </w:rPr>
        <w:t> </w:t>
      </w:r>
      <w:r w:rsidRPr="00FD5AC8">
        <w:rPr>
          <w:color w:val="000000" w:themeColor="text1"/>
        </w:rPr>
        <w:t>Healthy</w:t>
      </w:r>
      <w:r w:rsidRPr="00FD5AC8">
        <w:rPr>
          <w:rStyle w:val="apple-converted-space"/>
          <w:color w:val="000000" w:themeColor="text1"/>
        </w:rPr>
        <w:t> </w:t>
      </w:r>
      <w:r w:rsidRPr="00FD5AC8">
        <w:rPr>
          <w:color w:val="000000" w:themeColor="text1"/>
        </w:rPr>
        <w:t>People</w:t>
      </w:r>
      <w:r w:rsidRPr="00FD5AC8">
        <w:rPr>
          <w:rStyle w:val="apple-converted-space"/>
          <w:color w:val="000000" w:themeColor="text1"/>
        </w:rPr>
        <w:t> </w:t>
      </w:r>
      <w:r w:rsidRPr="00FD5AC8">
        <w:rPr>
          <w:color w:val="000000" w:themeColor="text1"/>
        </w:rPr>
        <w:t>2030.</w:t>
      </w:r>
      <w:r w:rsidRPr="00FD5AC8">
        <w:rPr>
          <w:rStyle w:val="apple-converted-space"/>
          <w:color w:val="000000" w:themeColor="text1"/>
        </w:rPr>
        <w:t> </w:t>
      </w:r>
      <w:r w:rsidRPr="00FD5AC8">
        <w:rPr>
          <w:color w:val="000000" w:themeColor="text1"/>
        </w:rPr>
        <w:t>Last</w:t>
      </w:r>
      <w:r w:rsidRPr="00FD5AC8">
        <w:rPr>
          <w:rStyle w:val="apple-converted-space"/>
          <w:color w:val="000000" w:themeColor="text1"/>
        </w:rPr>
        <w:t> </w:t>
      </w:r>
      <w:r w:rsidRPr="00FD5AC8">
        <w:rPr>
          <w:color w:val="000000" w:themeColor="text1"/>
        </w:rPr>
        <w:t>reviewed</w:t>
      </w:r>
      <w:r w:rsidRPr="00FD5AC8">
        <w:rPr>
          <w:rStyle w:val="apple-converted-space"/>
          <w:color w:val="000000" w:themeColor="text1"/>
        </w:rPr>
        <w:t> </w:t>
      </w:r>
      <w:r w:rsidRPr="00FD5AC8">
        <w:rPr>
          <w:color w:val="000000" w:themeColor="text1"/>
        </w:rPr>
        <w:t>March</w:t>
      </w:r>
      <w:r>
        <w:rPr>
          <w:rStyle w:val="apple-converted-space"/>
          <w:color w:val="000000" w:themeColor="text1"/>
        </w:rPr>
        <w:t xml:space="preserve"> 2</w:t>
      </w:r>
      <w:r w:rsidRPr="00FD5AC8">
        <w:rPr>
          <w:color w:val="000000" w:themeColor="text1"/>
        </w:rPr>
        <w:t>015.</w:t>
      </w:r>
      <w:r w:rsidRPr="00FD5AC8">
        <w:rPr>
          <w:rStyle w:val="apple-converted-space"/>
          <w:color w:val="000000" w:themeColor="text1"/>
        </w:rPr>
        <w:t> </w:t>
      </w:r>
      <w:r w:rsidRPr="00FD5AC8">
        <w:rPr>
          <w:color w:val="000000" w:themeColor="text1"/>
        </w:rPr>
        <w:t>Accessed</w:t>
      </w:r>
      <w:r w:rsidRPr="00FD5AC8">
        <w:rPr>
          <w:rStyle w:val="apple-converted-space"/>
          <w:color w:val="000000" w:themeColor="text1"/>
        </w:rPr>
        <w:t> </w:t>
      </w:r>
      <w:r w:rsidRPr="00FD5AC8">
        <w:rPr>
          <w:color w:val="000000" w:themeColor="text1"/>
        </w:rPr>
        <w:t>October</w:t>
      </w:r>
      <w:r w:rsidRPr="00FD5AC8">
        <w:rPr>
          <w:rStyle w:val="apple-converted-space"/>
          <w:color w:val="000000" w:themeColor="text1"/>
        </w:rPr>
        <w:t> </w:t>
      </w:r>
      <w:r w:rsidRPr="00FD5AC8">
        <w:rPr>
          <w:color w:val="000000" w:themeColor="text1"/>
        </w:rPr>
        <w:t>1</w:t>
      </w:r>
      <w:r>
        <w:rPr>
          <w:color w:val="000000" w:themeColor="text1"/>
        </w:rPr>
        <w:t>4</w:t>
      </w:r>
      <w:r w:rsidRPr="00FD5AC8">
        <w:rPr>
          <w:color w:val="000000" w:themeColor="text1"/>
        </w:rPr>
        <w:t>,</w:t>
      </w:r>
      <w:r w:rsidRPr="00FD5AC8">
        <w:rPr>
          <w:rStyle w:val="apple-converted-space"/>
          <w:color w:val="000000" w:themeColor="text1"/>
        </w:rPr>
        <w:t> </w:t>
      </w:r>
      <w:r w:rsidRPr="00FD5AC8">
        <w:rPr>
          <w:color w:val="000000" w:themeColor="text1"/>
        </w:rPr>
        <w:t>2026.</w:t>
      </w:r>
      <w:r w:rsidRPr="00FD5AC8">
        <w:rPr>
          <w:rStyle w:val="apple-converted-space"/>
          <w:color w:val="000000" w:themeColor="text1"/>
        </w:rPr>
        <w:t> </w:t>
      </w:r>
      <w:r w:rsidRPr="00FD5AC8">
        <w:rPr>
          <w:color w:val="000000" w:themeColor="text1"/>
        </w:rPr>
        <w:t>https://odphp.health.gov/healthypeople/tools-action/browse-evidence-based-resources/heart-</w:t>
      </w:r>
      <w:r w:rsidRPr="00FD5AC8">
        <w:rPr>
          <w:color w:val="000000" w:themeColor="text1"/>
        </w:rPr>
        <w:t>d</w:t>
      </w:r>
      <w:r w:rsidRPr="00FD5AC8">
        <w:rPr>
          <w:color w:val="000000" w:themeColor="text1"/>
        </w:rPr>
        <w:t>isease-and-stroke-prevention-interventions-engaging-community-health-workers</w:t>
      </w:r>
    </w:p>
    <w:p w14:paraId="36A72C4B" w14:textId="77777777" w:rsidR="00D92D4B" w:rsidRPr="009E5F7F" w:rsidRDefault="00D92D4B" w:rsidP="009E5F7F">
      <w:pPr>
        <w:pStyle w:val="NormalWeb"/>
        <w:shd w:val="clear" w:color="auto" w:fill="FFFFFF"/>
        <w:spacing w:line="480" w:lineRule="auto"/>
        <w:rPr>
          <w:color w:val="000000" w:themeColor="text1"/>
        </w:rPr>
      </w:pPr>
    </w:p>
    <w:p w14:paraId="229F5CB8" w14:textId="77777777" w:rsidR="009E5F7F" w:rsidRPr="00EF73BA" w:rsidRDefault="009E5F7F" w:rsidP="009E5F7F">
      <w:pPr>
        <w:pStyle w:val="ListParagraph"/>
        <w:ind w:left="360"/>
        <w:rPr>
          <w:rFonts w:ascii="Times New Roman" w:eastAsia="Times New Roman" w:hAnsi="Times New Roman" w:cs="Times New Roman"/>
          <w:color w:val="000000" w:themeColor="text1"/>
        </w:rPr>
      </w:pPr>
    </w:p>
    <w:p w14:paraId="41434269" w14:textId="77777777" w:rsidR="009C0609" w:rsidRDefault="009C0609"/>
    <w:sectPr w:rsidR="009C0609">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8BBA19" w14:textId="77777777" w:rsidR="00BE1746" w:rsidRDefault="00BE1746" w:rsidP="009E5F7F">
      <w:r>
        <w:separator/>
      </w:r>
    </w:p>
  </w:endnote>
  <w:endnote w:type="continuationSeparator" w:id="0">
    <w:p w14:paraId="0F947177" w14:textId="77777777" w:rsidR="00BE1746" w:rsidRDefault="00BE1746" w:rsidP="009E5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01099595"/>
      <w:docPartObj>
        <w:docPartGallery w:val="Page Numbers (Bottom of Page)"/>
        <w:docPartUnique/>
      </w:docPartObj>
    </w:sdtPr>
    <w:sdtContent>
      <w:p w14:paraId="32A61A7A" w14:textId="605B36F2" w:rsidR="009E5F7F" w:rsidRDefault="009E5F7F" w:rsidP="002316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E4C2FAB" w14:textId="77777777" w:rsidR="009E5F7F" w:rsidRDefault="009E5F7F" w:rsidP="009E5F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34741482"/>
      <w:docPartObj>
        <w:docPartGallery w:val="Page Numbers (Bottom of Page)"/>
        <w:docPartUnique/>
      </w:docPartObj>
    </w:sdtPr>
    <w:sdtEndPr>
      <w:rPr>
        <w:rStyle w:val="PageNumber"/>
        <w:rFonts w:ascii="Times New Roman" w:hAnsi="Times New Roman" w:cs="Times New Roman"/>
      </w:rPr>
    </w:sdtEndPr>
    <w:sdtContent>
      <w:p w14:paraId="35B29234" w14:textId="081B1576" w:rsidR="009E5F7F" w:rsidRPr="009E5F7F" w:rsidRDefault="009E5F7F" w:rsidP="002316D6">
        <w:pPr>
          <w:pStyle w:val="Footer"/>
          <w:framePr w:wrap="none" w:vAnchor="text" w:hAnchor="margin" w:xAlign="right" w:y="1"/>
          <w:rPr>
            <w:rStyle w:val="PageNumber"/>
            <w:rFonts w:ascii="Times New Roman" w:hAnsi="Times New Roman" w:cs="Times New Roman"/>
          </w:rPr>
        </w:pPr>
        <w:r w:rsidRPr="009E5F7F">
          <w:rPr>
            <w:rStyle w:val="PageNumber"/>
            <w:rFonts w:ascii="Times New Roman" w:hAnsi="Times New Roman" w:cs="Times New Roman"/>
          </w:rPr>
          <w:fldChar w:fldCharType="begin"/>
        </w:r>
        <w:r w:rsidRPr="009E5F7F">
          <w:rPr>
            <w:rStyle w:val="PageNumber"/>
            <w:rFonts w:ascii="Times New Roman" w:hAnsi="Times New Roman" w:cs="Times New Roman"/>
          </w:rPr>
          <w:instrText xml:space="preserve"> PAGE </w:instrText>
        </w:r>
        <w:r w:rsidRPr="009E5F7F">
          <w:rPr>
            <w:rStyle w:val="PageNumber"/>
            <w:rFonts w:ascii="Times New Roman" w:hAnsi="Times New Roman" w:cs="Times New Roman"/>
          </w:rPr>
          <w:fldChar w:fldCharType="separate"/>
        </w:r>
        <w:r w:rsidRPr="009E5F7F">
          <w:rPr>
            <w:rStyle w:val="PageNumber"/>
            <w:rFonts w:ascii="Times New Roman" w:hAnsi="Times New Roman" w:cs="Times New Roman"/>
            <w:noProof/>
          </w:rPr>
          <w:t>1</w:t>
        </w:r>
        <w:r w:rsidRPr="009E5F7F">
          <w:rPr>
            <w:rStyle w:val="PageNumber"/>
            <w:rFonts w:ascii="Times New Roman" w:hAnsi="Times New Roman" w:cs="Times New Roman"/>
          </w:rPr>
          <w:fldChar w:fldCharType="end"/>
        </w:r>
      </w:p>
    </w:sdtContent>
  </w:sdt>
  <w:p w14:paraId="31A3B03B" w14:textId="77777777" w:rsidR="009E5F7F" w:rsidRPr="009E5F7F" w:rsidRDefault="009E5F7F" w:rsidP="009E5F7F">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A3A108" w14:textId="77777777" w:rsidR="00BE1746" w:rsidRDefault="00BE1746" w:rsidP="009E5F7F">
      <w:r>
        <w:separator/>
      </w:r>
    </w:p>
  </w:footnote>
  <w:footnote w:type="continuationSeparator" w:id="0">
    <w:p w14:paraId="6B630F9B" w14:textId="77777777" w:rsidR="00BE1746" w:rsidRDefault="00BE1746" w:rsidP="009E5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3D347" w14:textId="5A100500" w:rsidR="009E5F7F" w:rsidRPr="009E5F7F" w:rsidRDefault="009E5F7F">
    <w:pPr>
      <w:pStyle w:val="Header"/>
      <w:rPr>
        <w:rFonts w:ascii="Times New Roman" w:hAnsi="Times New Roman" w:cs="Times New Roman"/>
      </w:rPr>
    </w:pPr>
    <w:r w:rsidRPr="009E5F7F">
      <w:rPr>
        <w:rFonts w:ascii="Times New Roman" w:hAnsi="Times New Roman" w:cs="Times New Roman"/>
      </w:rPr>
      <w:t xml:space="preserve">Advocacy in Action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937EEF"/>
    <w:multiLevelType w:val="hybridMultilevel"/>
    <w:tmpl w:val="CAB05F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96CA5"/>
    <w:multiLevelType w:val="multilevel"/>
    <w:tmpl w:val="4C82715A"/>
    <w:lvl w:ilvl="0">
      <w:start w:val="1"/>
      <w:numFmt w:val="upperRoman"/>
      <w:lvlText w:val="%1."/>
      <w:lvlJc w:val="right"/>
      <w:pPr>
        <w:tabs>
          <w:tab w:val="num" w:pos="360"/>
        </w:tabs>
        <w:ind w:left="360" w:hanging="360"/>
      </w:pPr>
    </w:lvl>
    <w:lvl w:ilvl="1">
      <w:start w:val="1"/>
      <w:numFmt w:val="upperLetter"/>
      <w:lvlText w:val="%2."/>
      <w:lvlJc w:val="left"/>
      <w:pPr>
        <w:tabs>
          <w:tab w:val="num" w:pos="1080"/>
        </w:tabs>
        <w:ind w:left="1080" w:hanging="360"/>
      </w:pPr>
      <w:rPr>
        <w:rFonts w:hint="default"/>
        <w:sz w:val="24"/>
        <w:szCs w:val="24"/>
      </w:rPr>
    </w:lvl>
    <w:lvl w:ilvl="2">
      <w:start w:val="1"/>
      <w:numFmt w:val="decimal"/>
      <w:lvlText w:val="%3."/>
      <w:lvlJc w:val="left"/>
      <w:pPr>
        <w:tabs>
          <w:tab w:val="num" w:pos="1800"/>
        </w:tabs>
        <w:ind w:left="1800" w:hanging="360"/>
      </w:pPr>
      <w:rPr>
        <w:rFonts w:ascii="Times New Roman" w:eastAsia="Times New Roman" w:hAnsi="Times New Roman" w:cs="Times New Roman"/>
        <w:sz w:val="24"/>
        <w:szCs w:val="24"/>
      </w:rPr>
    </w:lvl>
    <w:lvl w:ilvl="3">
      <w:start w:val="1"/>
      <w:numFmt w:val="lowerLetter"/>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698D1338"/>
    <w:multiLevelType w:val="hybridMultilevel"/>
    <w:tmpl w:val="A092B026"/>
    <w:lvl w:ilvl="0" w:tplc="E4E4B086">
      <w:start w:val="14"/>
      <w:numFmt w:val="decimal"/>
      <w:lvlText w:val="%1."/>
      <w:lvlJc w:val="left"/>
      <w:pPr>
        <w:ind w:left="360" w:hanging="360"/>
      </w:pPr>
      <w:rPr>
        <w:rFonts w:eastAsiaTheme="minorEastAsia"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48499127">
    <w:abstractNumId w:val="1"/>
  </w:num>
  <w:num w:numId="2" w16cid:durableId="1678996477">
    <w:abstractNumId w:val="2"/>
  </w:num>
  <w:num w:numId="3" w16cid:durableId="12303386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F7F"/>
    <w:rsid w:val="000052E2"/>
    <w:rsid w:val="007B3D4C"/>
    <w:rsid w:val="007C166E"/>
    <w:rsid w:val="00924506"/>
    <w:rsid w:val="00951E13"/>
    <w:rsid w:val="009C0609"/>
    <w:rsid w:val="009E5F7F"/>
    <w:rsid w:val="00A806C1"/>
    <w:rsid w:val="00BB0D5F"/>
    <w:rsid w:val="00BC784B"/>
    <w:rsid w:val="00BE1746"/>
    <w:rsid w:val="00D92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38FCD7"/>
  <w15:chartTrackingRefBased/>
  <w15:docId w15:val="{56AA9A2E-3475-8543-88F3-48709D95E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F7F"/>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9E5F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F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F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F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F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F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F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F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F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F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F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F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F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F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F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F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F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F7F"/>
    <w:rPr>
      <w:rFonts w:eastAsiaTheme="majorEastAsia" w:cstheme="majorBidi"/>
      <w:color w:val="272727" w:themeColor="text1" w:themeTint="D8"/>
    </w:rPr>
  </w:style>
  <w:style w:type="paragraph" w:styleId="Title">
    <w:name w:val="Title"/>
    <w:basedOn w:val="Normal"/>
    <w:next w:val="Normal"/>
    <w:link w:val="TitleChar"/>
    <w:uiPriority w:val="10"/>
    <w:qFormat/>
    <w:rsid w:val="009E5F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F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F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F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F7F"/>
    <w:pPr>
      <w:spacing w:before="160"/>
      <w:jc w:val="center"/>
    </w:pPr>
    <w:rPr>
      <w:i/>
      <w:iCs/>
      <w:color w:val="404040" w:themeColor="text1" w:themeTint="BF"/>
    </w:rPr>
  </w:style>
  <w:style w:type="character" w:customStyle="1" w:styleId="QuoteChar">
    <w:name w:val="Quote Char"/>
    <w:basedOn w:val="DefaultParagraphFont"/>
    <w:link w:val="Quote"/>
    <w:uiPriority w:val="29"/>
    <w:rsid w:val="009E5F7F"/>
    <w:rPr>
      <w:i/>
      <w:iCs/>
      <w:color w:val="404040" w:themeColor="text1" w:themeTint="BF"/>
    </w:rPr>
  </w:style>
  <w:style w:type="paragraph" w:styleId="ListParagraph">
    <w:name w:val="List Paragraph"/>
    <w:basedOn w:val="Normal"/>
    <w:uiPriority w:val="34"/>
    <w:qFormat/>
    <w:rsid w:val="009E5F7F"/>
    <w:pPr>
      <w:ind w:left="720"/>
      <w:contextualSpacing/>
    </w:pPr>
  </w:style>
  <w:style w:type="character" w:styleId="IntenseEmphasis">
    <w:name w:val="Intense Emphasis"/>
    <w:basedOn w:val="DefaultParagraphFont"/>
    <w:uiPriority w:val="21"/>
    <w:qFormat/>
    <w:rsid w:val="009E5F7F"/>
    <w:rPr>
      <w:i/>
      <w:iCs/>
      <w:color w:val="0F4761" w:themeColor="accent1" w:themeShade="BF"/>
    </w:rPr>
  </w:style>
  <w:style w:type="paragraph" w:styleId="IntenseQuote">
    <w:name w:val="Intense Quote"/>
    <w:basedOn w:val="Normal"/>
    <w:next w:val="Normal"/>
    <w:link w:val="IntenseQuoteChar"/>
    <w:uiPriority w:val="30"/>
    <w:qFormat/>
    <w:rsid w:val="009E5F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F7F"/>
    <w:rPr>
      <w:i/>
      <w:iCs/>
      <w:color w:val="0F4761" w:themeColor="accent1" w:themeShade="BF"/>
    </w:rPr>
  </w:style>
  <w:style w:type="character" w:styleId="IntenseReference">
    <w:name w:val="Intense Reference"/>
    <w:basedOn w:val="DefaultParagraphFont"/>
    <w:uiPriority w:val="32"/>
    <w:qFormat/>
    <w:rsid w:val="009E5F7F"/>
    <w:rPr>
      <w:b/>
      <w:bCs/>
      <w:smallCaps/>
      <w:color w:val="0F4761" w:themeColor="accent1" w:themeShade="BF"/>
      <w:spacing w:val="5"/>
    </w:rPr>
  </w:style>
  <w:style w:type="paragraph" w:styleId="HTMLPreformatted">
    <w:name w:val="HTML Preformatted"/>
    <w:basedOn w:val="Normal"/>
    <w:link w:val="HTMLPreformattedChar"/>
    <w:uiPriority w:val="99"/>
    <w:unhideWhenUsed/>
    <w:rsid w:val="009E5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E5F7F"/>
    <w:rPr>
      <w:rFonts w:ascii="Courier New" w:eastAsia="Times New Roman" w:hAnsi="Courier New" w:cs="Courier New"/>
      <w:kern w:val="0"/>
      <w:sz w:val="20"/>
      <w:szCs w:val="20"/>
      <w14:ligatures w14:val="none"/>
    </w:rPr>
  </w:style>
  <w:style w:type="character" w:customStyle="1" w:styleId="apple-converted-space">
    <w:name w:val="apple-converted-space"/>
    <w:basedOn w:val="DefaultParagraphFont"/>
    <w:rsid w:val="009E5F7F"/>
  </w:style>
  <w:style w:type="character" w:styleId="Emphasis">
    <w:name w:val="Emphasis"/>
    <w:basedOn w:val="DefaultParagraphFont"/>
    <w:uiPriority w:val="20"/>
    <w:qFormat/>
    <w:rsid w:val="009E5F7F"/>
    <w:rPr>
      <w:i/>
      <w:iCs/>
    </w:rPr>
  </w:style>
  <w:style w:type="table" w:styleId="TableGrid">
    <w:name w:val="Table Grid"/>
    <w:basedOn w:val="TableNormal"/>
    <w:uiPriority w:val="39"/>
    <w:rsid w:val="009E5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5F7F"/>
    <w:pPr>
      <w:tabs>
        <w:tab w:val="center" w:pos="4680"/>
        <w:tab w:val="right" w:pos="9360"/>
      </w:tabs>
    </w:pPr>
  </w:style>
  <w:style w:type="character" w:customStyle="1" w:styleId="HeaderChar">
    <w:name w:val="Header Char"/>
    <w:basedOn w:val="DefaultParagraphFont"/>
    <w:link w:val="Header"/>
    <w:uiPriority w:val="99"/>
    <w:rsid w:val="009E5F7F"/>
    <w:rPr>
      <w:rFonts w:eastAsiaTheme="minorEastAsia"/>
      <w:kern w:val="0"/>
      <w14:ligatures w14:val="none"/>
    </w:rPr>
  </w:style>
  <w:style w:type="paragraph" w:styleId="Footer">
    <w:name w:val="footer"/>
    <w:basedOn w:val="Normal"/>
    <w:link w:val="FooterChar"/>
    <w:uiPriority w:val="99"/>
    <w:unhideWhenUsed/>
    <w:rsid w:val="009E5F7F"/>
    <w:pPr>
      <w:tabs>
        <w:tab w:val="center" w:pos="4680"/>
        <w:tab w:val="right" w:pos="9360"/>
      </w:tabs>
    </w:pPr>
  </w:style>
  <w:style w:type="character" w:customStyle="1" w:styleId="FooterChar">
    <w:name w:val="Footer Char"/>
    <w:basedOn w:val="DefaultParagraphFont"/>
    <w:link w:val="Footer"/>
    <w:uiPriority w:val="99"/>
    <w:rsid w:val="009E5F7F"/>
    <w:rPr>
      <w:rFonts w:eastAsiaTheme="minorEastAsia"/>
      <w:kern w:val="0"/>
      <w14:ligatures w14:val="none"/>
    </w:rPr>
  </w:style>
  <w:style w:type="character" w:styleId="PageNumber">
    <w:name w:val="page number"/>
    <w:basedOn w:val="DefaultParagraphFont"/>
    <w:uiPriority w:val="99"/>
    <w:semiHidden/>
    <w:unhideWhenUsed/>
    <w:rsid w:val="009E5F7F"/>
  </w:style>
  <w:style w:type="paragraph" w:styleId="NormalWeb">
    <w:name w:val="Normal (Web)"/>
    <w:basedOn w:val="Normal"/>
    <w:uiPriority w:val="99"/>
    <w:unhideWhenUsed/>
    <w:rsid w:val="009E5F7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556</Words>
  <Characters>3326</Characters>
  <Application>Microsoft Office Word</Application>
  <DocSecurity>0</DocSecurity>
  <Lines>52</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Spurling</dc:creator>
  <cp:keywords/>
  <dc:description/>
  <cp:lastModifiedBy>Madison Spurling</cp:lastModifiedBy>
  <cp:revision>3</cp:revision>
  <dcterms:created xsi:type="dcterms:W3CDTF">2026-10-12T01:51:00Z</dcterms:created>
  <dcterms:modified xsi:type="dcterms:W3CDTF">2026-10-16T01:49:00Z</dcterms:modified>
</cp:coreProperties>
</file>